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8318B" w14:textId="0E924BAE" w:rsidR="00A10B0F" w:rsidRDefault="00A10B0F" w:rsidP="00A10B0F">
      <w:pPr>
        <w:spacing w:before="71"/>
        <w:ind w:right="634"/>
        <w:jc w:val="right"/>
        <w:rPr>
          <w:sz w:val="36"/>
        </w:rPr>
      </w:pPr>
      <w:r>
        <w:rPr>
          <w:noProof/>
          <w:sz w:val="36"/>
          <w:lang w:eastAsia="ru-RU"/>
        </w:rPr>
        <w:drawing>
          <wp:anchor distT="0" distB="0" distL="0" distR="0" simplePos="0" relativeHeight="251660800" behindDoc="1" locked="0" layoutInCell="1" allowOverlap="1" wp14:anchorId="0574E66B" wp14:editId="70B83AAF">
            <wp:simplePos x="0" y="0"/>
            <wp:positionH relativeFrom="page">
              <wp:posOffset>3578276</wp:posOffset>
            </wp:positionH>
            <wp:positionV relativeFrom="paragraph">
              <wp:posOffset>320091</wp:posOffset>
            </wp:positionV>
            <wp:extent cx="825984" cy="94640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984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3"/>
      <w:bookmarkEnd w:id="0"/>
      <w:r w:rsidR="00155D66">
        <w:rPr>
          <w:sz w:val="36"/>
        </w:rPr>
        <w:t>ПРОЕКТ</w:t>
      </w:r>
    </w:p>
    <w:p w14:paraId="255161DD" w14:textId="77777777" w:rsidR="00A10B0F" w:rsidRDefault="00A10B0F" w:rsidP="00A10B0F">
      <w:pPr>
        <w:pStyle w:val="1"/>
        <w:spacing w:before="332"/>
        <w:ind w:right="707"/>
      </w:pPr>
      <w:r>
        <w:t>КОМИТЕТ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АРХИТЕКТУРЕ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ГРАДОСТРОИТЕЛЬСТВУ МОСКОВСКОЙ</w:t>
      </w:r>
      <w:r>
        <w:rPr>
          <w:spacing w:val="40"/>
        </w:rPr>
        <w:t xml:space="preserve"> </w:t>
      </w:r>
      <w:r>
        <w:t>ОБЛАСТИ</w:t>
      </w:r>
    </w:p>
    <w:p w14:paraId="3E240FE3" w14:textId="77777777" w:rsidR="00A10B0F" w:rsidRDefault="00A10B0F" w:rsidP="00A10B0F">
      <w:pPr>
        <w:pStyle w:val="af1"/>
        <w:ind w:left="0"/>
        <w:rPr>
          <w:b/>
        </w:rPr>
      </w:pPr>
    </w:p>
    <w:p w14:paraId="08823E93" w14:textId="77777777" w:rsidR="00A10B0F" w:rsidRDefault="00A10B0F" w:rsidP="00A10B0F">
      <w:pPr>
        <w:ind w:left="420" w:right="704"/>
        <w:jc w:val="center"/>
        <w:rPr>
          <w:b/>
          <w:sz w:val="36"/>
        </w:rPr>
      </w:pPr>
      <w:r>
        <w:rPr>
          <w:b/>
          <w:spacing w:val="-2"/>
          <w:sz w:val="36"/>
        </w:rPr>
        <w:t>РАСПОРЯЖЕНИЕ</w:t>
      </w:r>
    </w:p>
    <w:p w14:paraId="07A74F58" w14:textId="77777777" w:rsidR="00A10B0F" w:rsidRDefault="00A10B0F" w:rsidP="00A10B0F">
      <w:pPr>
        <w:pStyle w:val="af1"/>
        <w:spacing w:before="166"/>
        <w:ind w:left="0"/>
        <w:rPr>
          <w:b/>
        </w:rPr>
      </w:pPr>
    </w:p>
    <w:p w14:paraId="389B9073" w14:textId="77777777" w:rsidR="00A10B0F" w:rsidRDefault="00A10B0F" w:rsidP="00A10B0F">
      <w:pPr>
        <w:tabs>
          <w:tab w:val="left" w:pos="1978"/>
          <w:tab w:val="left" w:pos="4303"/>
        </w:tabs>
        <w:ind w:left="-1" w:right="220"/>
        <w:jc w:val="center"/>
      </w:pPr>
      <w:r>
        <w:rPr>
          <w:u w:val="thick"/>
        </w:rPr>
        <w:tab/>
      </w:r>
      <w:r>
        <w:rPr>
          <w:b/>
          <w:spacing w:val="-10"/>
        </w:rPr>
        <w:t>№</w:t>
      </w:r>
      <w:r>
        <w:rPr>
          <w:u w:val="thick"/>
        </w:rPr>
        <w:tab/>
      </w:r>
    </w:p>
    <w:p w14:paraId="43016F6F" w14:textId="77777777" w:rsidR="00A10B0F" w:rsidRDefault="00A10B0F" w:rsidP="00A10B0F">
      <w:pPr>
        <w:pStyle w:val="af1"/>
        <w:spacing w:before="16"/>
        <w:ind w:left="0"/>
      </w:pPr>
    </w:p>
    <w:p w14:paraId="291CBF21" w14:textId="77777777" w:rsidR="00A10B0F" w:rsidRDefault="00A10B0F" w:rsidP="00A10B0F">
      <w:pPr>
        <w:pStyle w:val="1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Красногорск</w:t>
      </w:r>
    </w:p>
    <w:p w14:paraId="4EDD2B9B" w14:textId="3D48544F" w:rsidR="00A10B0F" w:rsidRPr="00EB502C" w:rsidRDefault="00A10B0F" w:rsidP="00DD7433">
      <w:pPr>
        <w:pStyle w:val="af1"/>
        <w:spacing w:before="318" w:line="256" w:lineRule="auto"/>
        <w:ind w:left="251" w:right="541" w:firstLine="626"/>
        <w:jc w:val="center"/>
        <w:rPr>
          <w:color w:val="000000" w:themeColor="text1"/>
        </w:rPr>
      </w:pPr>
      <w:r w:rsidRPr="00EB502C">
        <w:rPr>
          <w:color w:val="000000" w:themeColor="text1"/>
        </w:rPr>
        <w:t>О предоставлении разрешения на отклонение от предельных параметров разрешенного</w:t>
      </w:r>
      <w:r w:rsidRPr="00EB502C">
        <w:rPr>
          <w:color w:val="000000" w:themeColor="text1"/>
          <w:spacing w:val="-11"/>
        </w:rPr>
        <w:t xml:space="preserve"> </w:t>
      </w:r>
      <w:r w:rsidRPr="00EB502C">
        <w:rPr>
          <w:color w:val="000000" w:themeColor="text1"/>
        </w:rPr>
        <w:t>строительства,</w:t>
      </w:r>
      <w:r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реконструкции</w:t>
      </w:r>
      <w:r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объектов</w:t>
      </w:r>
      <w:r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капитального</w:t>
      </w:r>
      <w:r w:rsidRPr="00117BFA">
        <w:rPr>
          <w:color w:val="000000" w:themeColor="text1"/>
        </w:rPr>
        <w:t xml:space="preserve"> строительства</w:t>
      </w:r>
      <w:r w:rsidR="00DD7433"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на</w:t>
      </w:r>
      <w:r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земельном</w:t>
      </w:r>
      <w:r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участке</w:t>
      </w:r>
      <w:r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с</w:t>
      </w:r>
      <w:r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кадастровым</w:t>
      </w:r>
      <w:r w:rsidRPr="00117BFA">
        <w:rPr>
          <w:color w:val="000000" w:themeColor="text1"/>
        </w:rPr>
        <w:t xml:space="preserve"> </w:t>
      </w:r>
      <w:r w:rsidRPr="00EB502C">
        <w:rPr>
          <w:color w:val="000000" w:themeColor="text1"/>
        </w:rPr>
        <w:t>номером</w:t>
      </w:r>
      <w:r w:rsidRPr="00117BFA">
        <w:rPr>
          <w:color w:val="000000" w:themeColor="text1"/>
        </w:rPr>
        <w:t xml:space="preserve"> </w:t>
      </w:r>
      <w:r w:rsidR="00DC7670" w:rsidRPr="00F84F9F">
        <w:rPr>
          <w:color w:val="000000" w:themeColor="text1"/>
        </w:rPr>
        <w:t>50:20:0040634:2249</w:t>
      </w:r>
    </w:p>
    <w:p w14:paraId="15DEB240" w14:textId="77777777" w:rsidR="00A10B0F" w:rsidRPr="00C10DFB" w:rsidRDefault="00A10B0F" w:rsidP="00A10B0F">
      <w:pPr>
        <w:pStyle w:val="af1"/>
        <w:spacing w:before="25"/>
        <w:ind w:left="0"/>
        <w:rPr>
          <w:color w:val="000000" w:themeColor="text1"/>
        </w:rPr>
      </w:pPr>
    </w:p>
    <w:p w14:paraId="7C94008E" w14:textId="131C7665" w:rsidR="00117BFA" w:rsidRPr="00DC7670" w:rsidRDefault="00A10B0F" w:rsidP="00117BFA">
      <w:pPr>
        <w:pStyle w:val="af1"/>
        <w:spacing w:before="1" w:line="259" w:lineRule="auto"/>
        <w:ind w:right="423" w:firstLine="708"/>
        <w:jc w:val="both"/>
        <w:rPr>
          <w:color w:val="000000" w:themeColor="text1"/>
          <w:spacing w:val="-2"/>
        </w:rPr>
      </w:pPr>
      <w:r w:rsidRPr="00C10DFB">
        <w:rPr>
          <w:color w:val="000000" w:themeColor="text1"/>
        </w:rPr>
        <w:t xml:space="preserve">В соответствии с Градостроительным </w:t>
      </w:r>
      <w:hyperlink r:id="rId9">
        <w:r w:rsidRPr="00C10DFB">
          <w:rPr>
            <w:color w:val="000000" w:themeColor="text1"/>
          </w:rPr>
          <w:t>кодексом</w:t>
        </w:r>
      </w:hyperlink>
      <w:r w:rsidRPr="00C10DFB">
        <w:rPr>
          <w:color w:val="000000" w:themeColor="text1"/>
        </w:rPr>
        <w:t xml:space="preserve"> Российской Федерации, </w:t>
      </w:r>
      <w:hyperlink r:id="rId10">
        <w:r w:rsidRPr="00C10DFB">
          <w:rPr>
            <w:color w:val="000000" w:themeColor="text1"/>
          </w:rPr>
          <w:t>Законом</w:t>
        </w:r>
      </w:hyperlink>
      <w:r w:rsidRPr="00C10DFB">
        <w:rPr>
          <w:color w:val="000000" w:themeColor="text1"/>
        </w:rPr>
        <w:t xml:space="preserve"> Московской области от 24.07.2014 № 106/2014-ОЗ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t>«О перераспределении полномочий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между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органами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местного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самоуправления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муниципальных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образований Московской области и органами государственной власти Московской области», постановлением</w:t>
      </w:r>
      <w:r w:rsidRPr="00C10DFB">
        <w:rPr>
          <w:color w:val="000000" w:themeColor="text1"/>
          <w:spacing w:val="31"/>
        </w:rPr>
        <w:t xml:space="preserve"> </w:t>
      </w:r>
      <w:r w:rsidRPr="00C10DFB">
        <w:rPr>
          <w:color w:val="000000" w:themeColor="text1"/>
        </w:rPr>
        <w:t>Правительства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33"/>
        </w:rPr>
        <w:t xml:space="preserve"> 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31.07.2023</w:t>
      </w:r>
      <w:r w:rsidRPr="00C10DFB">
        <w:rPr>
          <w:color w:val="000000" w:themeColor="text1"/>
          <w:spacing w:val="34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6"/>
        </w:rPr>
        <w:t xml:space="preserve"> </w:t>
      </w:r>
      <w:r w:rsidRPr="00C10DFB">
        <w:rPr>
          <w:color w:val="000000" w:themeColor="text1"/>
        </w:rPr>
        <w:t>565-</w:t>
      </w:r>
      <w:r w:rsidRPr="00C10DFB">
        <w:rPr>
          <w:color w:val="000000" w:themeColor="text1"/>
          <w:spacing w:val="-5"/>
        </w:rPr>
        <w:t>ПП</w:t>
      </w:r>
      <w:r w:rsidR="00C10DFB"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 xml:space="preserve">«Об образовании комиссий по подготовке проекта единого документа территориального планирования </w:t>
      </w:r>
      <w:r w:rsidR="006B2FC0">
        <w:rPr>
          <w:color w:val="000000" w:themeColor="text1"/>
        </w:rPr>
        <w:br/>
      </w:r>
      <w:r w:rsidRPr="00C10DFB">
        <w:rPr>
          <w:color w:val="000000" w:themeColor="text1"/>
        </w:rPr>
        <w:t>и градостроительного зонирования городского округа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землепользования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Московской области»,</w:t>
      </w:r>
      <w:r w:rsidRPr="00C10DFB">
        <w:rPr>
          <w:color w:val="000000" w:themeColor="text1"/>
          <w:spacing w:val="10"/>
        </w:rPr>
        <w:t xml:space="preserve"> </w:t>
      </w:r>
      <w:r w:rsidRPr="00C10DFB">
        <w:rPr>
          <w:color w:val="000000" w:themeColor="text1"/>
        </w:rPr>
        <w:t>административным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регламентом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предоставления</w:t>
      </w:r>
      <w:r w:rsidRPr="00C10DFB">
        <w:rPr>
          <w:color w:val="000000" w:themeColor="text1"/>
          <w:spacing w:val="12"/>
        </w:rPr>
        <w:t xml:space="preserve"> </w:t>
      </w:r>
      <w:r w:rsidRPr="00C10DFB">
        <w:rPr>
          <w:color w:val="000000" w:themeColor="text1"/>
        </w:rPr>
        <w:t>государственной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  <w:spacing w:val="-2"/>
        </w:rPr>
        <w:t>услуги</w:t>
      </w:r>
      <w:r w:rsidR="00C10DFB"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территории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области»,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утвержденным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распоряжением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Комитета по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архитектуре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градостроительству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12.08.2022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 xml:space="preserve">27РВ-387, правилами землепользования и застройки территории (части территории) Одинцовского городского округа Московской области, утвержденными постановлением </w:t>
      </w:r>
      <w:r w:rsidR="005C0CA4">
        <w:rPr>
          <w:color w:val="000000" w:themeColor="text1"/>
        </w:rPr>
        <w:t>а</w:t>
      </w:r>
      <w:r w:rsidRPr="00C10DFB">
        <w:rPr>
          <w:color w:val="000000" w:themeColor="text1"/>
        </w:rPr>
        <w:t>дминистрации Одинцовского городского округа Московской области от 28.09.2021 № 3471 (в редакции</w:t>
      </w:r>
      <w:r w:rsidR="00B6402A">
        <w:rPr>
          <w:color w:val="000000" w:themeColor="text1"/>
        </w:rPr>
        <w:t xml:space="preserve"> </w:t>
      </w:r>
      <w:r w:rsidR="00B6402A">
        <w:rPr>
          <w:color w:val="000000" w:themeColor="text1"/>
        </w:rPr>
        <w:br/>
      </w:r>
      <w:r w:rsidRPr="00EB502C">
        <w:rPr>
          <w:color w:val="000000" w:themeColor="text1"/>
        </w:rPr>
        <w:t xml:space="preserve">от </w:t>
      </w:r>
      <w:r w:rsidR="00CB6BE8">
        <w:rPr>
          <w:color w:val="000000" w:themeColor="text1"/>
        </w:rPr>
        <w:t>2</w:t>
      </w:r>
      <w:r w:rsidR="00117BFA">
        <w:rPr>
          <w:color w:val="000000" w:themeColor="text1"/>
        </w:rPr>
        <w:t>5</w:t>
      </w:r>
      <w:r w:rsidR="001075F9" w:rsidRPr="00EB502C">
        <w:rPr>
          <w:color w:val="000000" w:themeColor="text1"/>
        </w:rPr>
        <w:t>.</w:t>
      </w:r>
      <w:r w:rsidR="00CB6BE8">
        <w:rPr>
          <w:color w:val="000000" w:themeColor="text1"/>
        </w:rPr>
        <w:t>0</w:t>
      </w:r>
      <w:r w:rsidR="00117BFA">
        <w:rPr>
          <w:color w:val="000000" w:themeColor="text1"/>
        </w:rPr>
        <w:t>6</w:t>
      </w:r>
      <w:r w:rsidR="000556CE" w:rsidRPr="00EB502C">
        <w:rPr>
          <w:color w:val="000000" w:themeColor="text1"/>
        </w:rPr>
        <w:t>.202</w:t>
      </w:r>
      <w:r w:rsidR="00CB6BE8">
        <w:rPr>
          <w:color w:val="000000" w:themeColor="text1"/>
        </w:rPr>
        <w:t>6</w:t>
      </w:r>
      <w:r w:rsidRPr="00EB502C">
        <w:rPr>
          <w:color w:val="000000" w:themeColor="text1"/>
        </w:rPr>
        <w:t xml:space="preserve">), учитывая заключение по </w:t>
      </w:r>
      <w:r w:rsidRPr="00EB502C">
        <w:rPr>
          <w:color w:val="000000" w:themeColor="text1"/>
          <w:spacing w:val="-7"/>
        </w:rPr>
        <w:t>результ</w:t>
      </w:r>
      <w:r w:rsidR="0050751A" w:rsidRPr="00EB502C">
        <w:rPr>
          <w:color w:val="000000" w:themeColor="text1"/>
          <w:spacing w:val="-7"/>
        </w:rPr>
        <w:t xml:space="preserve">атам общественных обсуждений </w:t>
      </w:r>
      <w:r w:rsidR="006720D7">
        <w:rPr>
          <w:color w:val="000000" w:themeColor="text1"/>
          <w:spacing w:val="-7"/>
        </w:rPr>
        <w:br/>
      </w:r>
      <w:r w:rsidR="0050751A" w:rsidRPr="00EB502C">
        <w:rPr>
          <w:color w:val="000000" w:themeColor="text1"/>
          <w:spacing w:val="-7"/>
        </w:rPr>
        <w:t xml:space="preserve">от </w:t>
      </w:r>
      <w:r w:rsidR="00DC7670">
        <w:rPr>
          <w:color w:val="000000" w:themeColor="text1"/>
          <w:spacing w:val="-7"/>
        </w:rPr>
        <w:t>________</w:t>
      </w:r>
      <w:r w:rsidRPr="00EB502C">
        <w:rPr>
          <w:color w:val="000000" w:themeColor="text1"/>
          <w:spacing w:val="-7"/>
        </w:rPr>
        <w:t xml:space="preserve">, рекомендации Комиссии по подготовке проекта </w:t>
      </w:r>
      <w:r w:rsidR="005C0CA4">
        <w:rPr>
          <w:color w:val="000000" w:themeColor="text1"/>
          <w:spacing w:val="-7"/>
        </w:rPr>
        <w:t>п</w:t>
      </w:r>
      <w:r w:rsidRPr="00EB502C">
        <w:rPr>
          <w:color w:val="000000" w:themeColor="text1"/>
          <w:spacing w:val="-7"/>
        </w:rPr>
        <w:t xml:space="preserve">равил </w:t>
      </w:r>
      <w:r w:rsidRPr="00EB502C">
        <w:rPr>
          <w:color w:val="000000" w:themeColor="text1"/>
          <w:spacing w:val="-7"/>
        </w:rPr>
        <w:lastRenderedPageBreak/>
        <w:t xml:space="preserve">землепользования и застройки Московской области (протокол </w:t>
      </w:r>
      <w:r w:rsidR="00863B0D" w:rsidRPr="00EB502C">
        <w:rPr>
          <w:color w:val="000000" w:themeColor="text1"/>
          <w:spacing w:val="-7"/>
        </w:rPr>
        <w:t xml:space="preserve">от </w:t>
      </w:r>
      <w:r w:rsidR="00DC7670">
        <w:rPr>
          <w:color w:val="000000" w:themeColor="text1"/>
          <w:spacing w:val="-7"/>
        </w:rPr>
        <w:t>_____</w:t>
      </w:r>
      <w:r w:rsidR="006B2FC0" w:rsidRPr="00EB502C">
        <w:rPr>
          <w:color w:val="000000" w:themeColor="text1"/>
          <w:spacing w:val="-7"/>
        </w:rPr>
        <w:t>№</w:t>
      </w:r>
      <w:r w:rsidRPr="00EB502C">
        <w:rPr>
          <w:color w:val="000000" w:themeColor="text1"/>
          <w:spacing w:val="-7"/>
        </w:rPr>
        <w:t xml:space="preserve"> </w:t>
      </w:r>
      <w:r w:rsidR="00DC7670">
        <w:rPr>
          <w:color w:val="000000" w:themeColor="text1"/>
          <w:spacing w:val="-7"/>
        </w:rPr>
        <w:t>_____</w:t>
      </w:r>
      <w:r w:rsidRPr="00EB502C">
        <w:rPr>
          <w:color w:val="000000" w:themeColor="text1"/>
          <w:spacing w:val="-7"/>
        </w:rPr>
        <w:t>), заключение о соблюдении требований технических регламентов</w:t>
      </w:r>
      <w:r w:rsidRPr="00EB502C">
        <w:rPr>
          <w:color w:val="000000" w:themeColor="text1"/>
        </w:rPr>
        <w:t xml:space="preserve"> для объектов капитального строительства при реализации разрешения на отклонение </w:t>
      </w:r>
      <w:r w:rsidR="00EB502C" w:rsidRPr="00EB502C">
        <w:rPr>
          <w:color w:val="000000" w:themeColor="text1"/>
        </w:rPr>
        <w:br/>
      </w:r>
      <w:r w:rsidRPr="00EB502C">
        <w:rPr>
          <w:color w:val="000000" w:themeColor="text1"/>
        </w:rPr>
        <w:t xml:space="preserve">от предельных параметров разрешенного строительства, </w:t>
      </w:r>
      <w:r w:rsidRPr="00EB502C">
        <w:rPr>
          <w:color w:val="000000" w:themeColor="text1"/>
          <w:spacing w:val="-2"/>
        </w:rPr>
        <w:t>реконструкции объектов</w:t>
      </w:r>
      <w:r w:rsidRPr="00EB502C">
        <w:rPr>
          <w:color w:val="000000" w:themeColor="text1"/>
          <w:spacing w:val="-3"/>
        </w:rPr>
        <w:t xml:space="preserve"> </w:t>
      </w:r>
      <w:r w:rsidRPr="00EB502C">
        <w:rPr>
          <w:color w:val="000000" w:themeColor="text1"/>
          <w:spacing w:val="-2"/>
        </w:rPr>
        <w:t>капитального</w:t>
      </w:r>
      <w:r w:rsidRPr="00EB502C">
        <w:rPr>
          <w:color w:val="000000" w:themeColor="text1"/>
          <w:spacing w:val="1"/>
        </w:rPr>
        <w:t xml:space="preserve"> </w:t>
      </w:r>
      <w:r w:rsidRPr="00EB502C">
        <w:rPr>
          <w:color w:val="000000" w:themeColor="text1"/>
          <w:spacing w:val="-2"/>
        </w:rPr>
        <w:t>строительства (далее</w:t>
      </w:r>
      <w:r w:rsidRPr="00EB502C">
        <w:rPr>
          <w:color w:val="000000" w:themeColor="text1"/>
          <w:spacing w:val="7"/>
        </w:rPr>
        <w:t xml:space="preserve"> </w:t>
      </w:r>
      <w:r w:rsidR="00EB502C" w:rsidRPr="00EB502C">
        <w:rPr>
          <w:rFonts w:eastAsia="Calibri"/>
        </w:rPr>
        <w:t>–</w:t>
      </w:r>
      <w:r w:rsidRPr="00EB502C">
        <w:rPr>
          <w:color w:val="000000" w:themeColor="text1"/>
          <w:spacing w:val="-1"/>
        </w:rPr>
        <w:t xml:space="preserve"> </w:t>
      </w:r>
      <w:r w:rsidRPr="00EB502C">
        <w:rPr>
          <w:color w:val="000000" w:themeColor="text1"/>
          <w:spacing w:val="-2"/>
        </w:rPr>
        <w:t>Заключение),</w:t>
      </w:r>
      <w:r w:rsidRPr="00EB502C">
        <w:rPr>
          <w:color w:val="000000" w:themeColor="text1"/>
          <w:spacing w:val="-1"/>
        </w:rPr>
        <w:t xml:space="preserve"> </w:t>
      </w:r>
      <w:r w:rsidRPr="00EB502C">
        <w:rPr>
          <w:color w:val="000000" w:themeColor="text1"/>
          <w:spacing w:val="-2"/>
        </w:rPr>
        <w:t>выданное</w:t>
      </w:r>
      <w:bookmarkStart w:id="1" w:name="4"/>
      <w:bookmarkEnd w:id="1"/>
      <w:r w:rsidR="000556CE" w:rsidRPr="00EB502C">
        <w:rPr>
          <w:color w:val="000000" w:themeColor="text1"/>
          <w:spacing w:val="-2"/>
        </w:rPr>
        <w:t xml:space="preserve"> </w:t>
      </w:r>
      <w:r w:rsidR="00117BFA" w:rsidRPr="00F7712B">
        <w:t>ООО «</w:t>
      </w:r>
      <w:r w:rsidR="00117BFA" w:rsidRPr="00117BFA">
        <w:rPr>
          <w:color w:val="000000" w:themeColor="text1"/>
        </w:rPr>
        <w:t>ГЕОПОЛИТИКА» (регистрационн</w:t>
      </w:r>
      <w:r w:rsidR="00117BFA" w:rsidRPr="00DC7670">
        <w:rPr>
          <w:color w:val="000000" w:themeColor="text1"/>
          <w:spacing w:val="-2"/>
        </w:rPr>
        <w:t>ый номер в реестре членов саморегулируемой организации Ассоциация проектировщиков «</w:t>
      </w:r>
      <w:proofErr w:type="spellStart"/>
      <w:r w:rsidR="00117BFA" w:rsidRPr="00DC7670">
        <w:rPr>
          <w:color w:val="000000" w:themeColor="text1"/>
          <w:spacing w:val="-2"/>
        </w:rPr>
        <w:t>СтройОбъединение</w:t>
      </w:r>
      <w:proofErr w:type="spellEnd"/>
      <w:r w:rsidR="00117BFA" w:rsidRPr="00DC7670">
        <w:rPr>
          <w:color w:val="000000" w:themeColor="text1"/>
          <w:spacing w:val="-2"/>
        </w:rPr>
        <w:t xml:space="preserve">», СРО-П-145-04032010 от 07.02.2011 </w:t>
      </w:r>
      <w:r w:rsidR="00117BFA" w:rsidRPr="00DC7670">
        <w:rPr>
          <w:color w:val="000000" w:themeColor="text1"/>
          <w:spacing w:val="-2"/>
        </w:rPr>
        <w:br/>
        <w:t xml:space="preserve">№ П-145-005032139830-0958), заявление </w:t>
      </w:r>
      <w:r w:rsidR="00DC7670" w:rsidRPr="00DC7670">
        <w:rPr>
          <w:color w:val="000000" w:themeColor="text1"/>
          <w:spacing w:val="-2"/>
        </w:rPr>
        <w:t>Аликов</w:t>
      </w:r>
      <w:r w:rsidR="00DC7670" w:rsidRPr="00DC7670">
        <w:rPr>
          <w:color w:val="000000" w:themeColor="text1"/>
          <w:spacing w:val="-2"/>
        </w:rPr>
        <w:t>а</w:t>
      </w:r>
      <w:r w:rsidR="00DC7670" w:rsidRPr="00DC7670">
        <w:rPr>
          <w:color w:val="000000" w:themeColor="text1"/>
          <w:spacing w:val="-2"/>
        </w:rPr>
        <w:t xml:space="preserve"> Антон</w:t>
      </w:r>
      <w:r w:rsidR="00DC7670" w:rsidRPr="00DC7670">
        <w:rPr>
          <w:color w:val="000000" w:themeColor="text1"/>
          <w:spacing w:val="-2"/>
        </w:rPr>
        <w:t>а</w:t>
      </w:r>
      <w:r w:rsidR="00DC7670" w:rsidRPr="00DC7670">
        <w:rPr>
          <w:color w:val="000000" w:themeColor="text1"/>
          <w:spacing w:val="-2"/>
        </w:rPr>
        <w:t xml:space="preserve"> Борисович</w:t>
      </w:r>
      <w:r w:rsidR="00DC7670" w:rsidRPr="00DC7670">
        <w:rPr>
          <w:color w:val="000000" w:themeColor="text1"/>
          <w:spacing w:val="-2"/>
        </w:rPr>
        <w:t>а</w:t>
      </w:r>
      <w:r w:rsidR="00117BFA" w:rsidRPr="00DC7670">
        <w:rPr>
          <w:color w:val="000000" w:themeColor="text1"/>
          <w:spacing w:val="-2"/>
        </w:rPr>
        <w:t>:</w:t>
      </w:r>
    </w:p>
    <w:p w14:paraId="27FF4D06" w14:textId="5CC00E35" w:rsidR="00A10B0F" w:rsidRPr="00EB502C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272"/>
        </w:tabs>
        <w:autoSpaceDE w:val="0"/>
        <w:autoSpaceDN w:val="0"/>
        <w:spacing w:before="26" w:line="259" w:lineRule="auto"/>
        <w:ind w:right="421" w:firstLine="708"/>
        <w:contextualSpacing w:val="0"/>
        <w:jc w:val="both"/>
        <w:rPr>
          <w:color w:val="000000" w:themeColor="text1"/>
          <w:szCs w:val="28"/>
        </w:rPr>
      </w:pPr>
      <w:r w:rsidRPr="00EB502C">
        <w:rPr>
          <w:color w:val="000000" w:themeColor="text1"/>
          <w:szCs w:val="28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 на</w:t>
      </w:r>
      <w:r w:rsidRPr="00EB502C">
        <w:rPr>
          <w:color w:val="000000" w:themeColor="text1"/>
          <w:spacing w:val="80"/>
          <w:szCs w:val="28"/>
        </w:rPr>
        <w:t xml:space="preserve"> </w:t>
      </w:r>
      <w:r w:rsidRPr="00EB502C">
        <w:rPr>
          <w:color w:val="000000" w:themeColor="text1"/>
          <w:szCs w:val="28"/>
        </w:rPr>
        <w:t>земельном</w:t>
      </w:r>
      <w:r w:rsidRPr="00EB502C">
        <w:rPr>
          <w:color w:val="000000" w:themeColor="text1"/>
          <w:spacing w:val="80"/>
          <w:szCs w:val="28"/>
        </w:rPr>
        <w:t xml:space="preserve"> </w:t>
      </w:r>
      <w:r w:rsidRPr="00EB502C">
        <w:rPr>
          <w:color w:val="000000" w:themeColor="text1"/>
          <w:szCs w:val="28"/>
        </w:rPr>
        <w:t>участке</w:t>
      </w:r>
      <w:r w:rsidRPr="00EB502C">
        <w:rPr>
          <w:color w:val="000000" w:themeColor="text1"/>
          <w:spacing w:val="80"/>
          <w:szCs w:val="28"/>
        </w:rPr>
        <w:t xml:space="preserve"> </w:t>
      </w:r>
      <w:r w:rsidRPr="00EB502C">
        <w:rPr>
          <w:color w:val="000000" w:themeColor="text1"/>
          <w:szCs w:val="28"/>
        </w:rPr>
        <w:t>с</w:t>
      </w:r>
      <w:r w:rsidRPr="00EB502C">
        <w:rPr>
          <w:color w:val="000000" w:themeColor="text1"/>
          <w:spacing w:val="80"/>
          <w:szCs w:val="28"/>
        </w:rPr>
        <w:t xml:space="preserve"> </w:t>
      </w:r>
      <w:r w:rsidRPr="00EB502C">
        <w:rPr>
          <w:color w:val="000000" w:themeColor="text1"/>
          <w:szCs w:val="28"/>
        </w:rPr>
        <w:t>кадастровым</w:t>
      </w:r>
      <w:r w:rsidRPr="00EB502C">
        <w:rPr>
          <w:color w:val="000000" w:themeColor="text1"/>
          <w:spacing w:val="80"/>
          <w:szCs w:val="28"/>
        </w:rPr>
        <w:t xml:space="preserve"> </w:t>
      </w:r>
      <w:r w:rsidRPr="00EB502C">
        <w:rPr>
          <w:color w:val="000000" w:themeColor="text1"/>
          <w:szCs w:val="28"/>
        </w:rPr>
        <w:t>номером</w:t>
      </w:r>
      <w:r w:rsidRPr="00EB502C">
        <w:rPr>
          <w:color w:val="000000" w:themeColor="text1"/>
          <w:spacing w:val="80"/>
          <w:szCs w:val="28"/>
        </w:rPr>
        <w:t xml:space="preserve"> </w:t>
      </w:r>
      <w:r w:rsidR="00DC7670" w:rsidRPr="00F84F9F">
        <w:rPr>
          <w:color w:val="000000" w:themeColor="text1"/>
          <w:szCs w:val="28"/>
        </w:rPr>
        <w:t>50:20:0040634:2249</w:t>
      </w:r>
      <w:r w:rsidRPr="00EB502C">
        <w:rPr>
          <w:color w:val="000000" w:themeColor="text1"/>
          <w:spacing w:val="80"/>
          <w:szCs w:val="28"/>
        </w:rPr>
        <w:t xml:space="preserve"> </w:t>
      </w:r>
      <w:r w:rsidRPr="00EB502C">
        <w:rPr>
          <w:color w:val="000000" w:themeColor="text1"/>
          <w:szCs w:val="28"/>
        </w:rPr>
        <w:t>площадью</w:t>
      </w:r>
      <w:r w:rsidRPr="00EB502C">
        <w:rPr>
          <w:color w:val="000000" w:themeColor="text1"/>
          <w:spacing w:val="40"/>
          <w:szCs w:val="28"/>
        </w:rPr>
        <w:t xml:space="preserve"> </w:t>
      </w:r>
      <w:r w:rsidR="00DC7670">
        <w:rPr>
          <w:bCs/>
          <w:color w:val="000000" w:themeColor="text1"/>
          <w:szCs w:val="28"/>
          <w:shd w:val="clear" w:color="auto" w:fill="FFFFFF"/>
        </w:rPr>
        <w:t>2708</w:t>
      </w:r>
      <w:r w:rsidRPr="00EB502C">
        <w:rPr>
          <w:color w:val="000000" w:themeColor="text1"/>
          <w:spacing w:val="-2"/>
          <w:szCs w:val="28"/>
        </w:rPr>
        <w:t xml:space="preserve"> </w:t>
      </w:r>
      <w:r w:rsidRPr="00EB502C">
        <w:rPr>
          <w:color w:val="000000" w:themeColor="text1"/>
          <w:szCs w:val="28"/>
        </w:rPr>
        <w:t>кв.</w:t>
      </w:r>
      <w:r w:rsidRPr="00EB502C">
        <w:rPr>
          <w:color w:val="000000" w:themeColor="text1"/>
          <w:spacing w:val="-4"/>
          <w:szCs w:val="28"/>
        </w:rPr>
        <w:t xml:space="preserve"> </w:t>
      </w:r>
      <w:r w:rsidRPr="00EB502C">
        <w:rPr>
          <w:color w:val="000000" w:themeColor="text1"/>
          <w:szCs w:val="28"/>
        </w:rPr>
        <w:t xml:space="preserve">м в части увеличения максимального процента застройки до </w:t>
      </w:r>
      <w:r w:rsidR="00B6402A" w:rsidRPr="00EB502C">
        <w:rPr>
          <w:color w:val="000000" w:themeColor="text1"/>
          <w:szCs w:val="28"/>
        </w:rPr>
        <w:t xml:space="preserve">40 </w:t>
      </w:r>
      <w:r w:rsidRPr="00EB502C">
        <w:rPr>
          <w:color w:val="000000" w:themeColor="text1"/>
          <w:szCs w:val="28"/>
        </w:rPr>
        <w:t>% для вида разрешенного использования земельного участка «для индивидуаль</w:t>
      </w:r>
      <w:r w:rsidR="00DD7433" w:rsidRPr="00EB502C">
        <w:rPr>
          <w:color w:val="000000" w:themeColor="text1"/>
          <w:szCs w:val="28"/>
        </w:rPr>
        <w:t>ного жилищного строительства» (</w:t>
      </w:r>
      <w:r w:rsidRPr="00EB502C">
        <w:rPr>
          <w:color w:val="000000" w:themeColor="text1"/>
          <w:szCs w:val="28"/>
        </w:rPr>
        <w:t xml:space="preserve">код 2.1) в целях </w:t>
      </w:r>
      <w:r w:rsidR="00117BFA" w:rsidRPr="00F7712B">
        <w:rPr>
          <w:color w:val="000000" w:themeColor="text1"/>
          <w:szCs w:val="28"/>
        </w:rPr>
        <w:t>строительства</w:t>
      </w:r>
      <w:r w:rsidRPr="00EB502C">
        <w:rPr>
          <w:color w:val="000000" w:themeColor="text1"/>
          <w:szCs w:val="28"/>
        </w:rPr>
        <w:t xml:space="preserve"> индивидуального жилого дома.</w:t>
      </w:r>
    </w:p>
    <w:p w14:paraId="7A5B7012" w14:textId="77777777" w:rsidR="00332AA3" w:rsidRPr="00EB502C" w:rsidRDefault="00332AA3" w:rsidP="00332AA3">
      <w:pPr>
        <w:pStyle w:val="af"/>
        <w:widowControl w:val="0"/>
        <w:numPr>
          <w:ilvl w:val="0"/>
          <w:numId w:val="4"/>
        </w:numPr>
        <w:tabs>
          <w:tab w:val="left" w:pos="1260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  <w:szCs w:val="28"/>
        </w:rPr>
      </w:pPr>
      <w:r w:rsidRPr="00EB502C">
        <w:rPr>
          <w:color w:val="000000" w:themeColor="text1"/>
          <w:szCs w:val="28"/>
        </w:rPr>
        <w:t>Архитектурно-строительное проектирование и строительство объектов капитального</w:t>
      </w:r>
      <w:r w:rsidRPr="00EB502C">
        <w:rPr>
          <w:color w:val="000000" w:themeColor="text1"/>
          <w:spacing w:val="-4"/>
          <w:szCs w:val="28"/>
        </w:rPr>
        <w:t xml:space="preserve"> </w:t>
      </w:r>
      <w:r w:rsidRPr="00EB502C">
        <w:rPr>
          <w:color w:val="000000" w:themeColor="text1"/>
          <w:szCs w:val="28"/>
        </w:rPr>
        <w:t>строительства</w:t>
      </w:r>
      <w:r w:rsidRPr="00EB502C">
        <w:rPr>
          <w:color w:val="000000" w:themeColor="text1"/>
          <w:spacing w:val="-6"/>
          <w:szCs w:val="28"/>
        </w:rPr>
        <w:t xml:space="preserve"> </w:t>
      </w:r>
      <w:r w:rsidRPr="00EB502C">
        <w:rPr>
          <w:color w:val="000000" w:themeColor="text1"/>
          <w:szCs w:val="28"/>
        </w:rPr>
        <w:t>на</w:t>
      </w:r>
      <w:r w:rsidRPr="00EB502C">
        <w:rPr>
          <w:color w:val="000000" w:themeColor="text1"/>
          <w:spacing w:val="-5"/>
          <w:szCs w:val="28"/>
        </w:rPr>
        <w:t xml:space="preserve"> </w:t>
      </w:r>
      <w:r w:rsidRPr="00EB502C">
        <w:rPr>
          <w:color w:val="000000" w:themeColor="text1"/>
          <w:szCs w:val="28"/>
        </w:rPr>
        <w:t>земельном</w:t>
      </w:r>
      <w:r w:rsidRPr="00EB502C">
        <w:rPr>
          <w:color w:val="000000" w:themeColor="text1"/>
          <w:spacing w:val="-5"/>
          <w:szCs w:val="28"/>
        </w:rPr>
        <w:t xml:space="preserve"> </w:t>
      </w:r>
      <w:r w:rsidRPr="00EB502C">
        <w:rPr>
          <w:color w:val="000000" w:themeColor="text1"/>
          <w:szCs w:val="28"/>
        </w:rPr>
        <w:t>участке,</w:t>
      </w:r>
      <w:r w:rsidRPr="00EB502C">
        <w:rPr>
          <w:color w:val="000000" w:themeColor="text1"/>
          <w:spacing w:val="-4"/>
          <w:szCs w:val="28"/>
        </w:rPr>
        <w:t xml:space="preserve"> </w:t>
      </w:r>
      <w:r w:rsidRPr="00EB502C">
        <w:rPr>
          <w:color w:val="000000" w:themeColor="text1"/>
          <w:szCs w:val="28"/>
        </w:rPr>
        <w:t>указанном</w:t>
      </w:r>
      <w:r w:rsidRPr="00EB502C">
        <w:rPr>
          <w:color w:val="000000" w:themeColor="text1"/>
          <w:spacing w:val="-5"/>
          <w:szCs w:val="28"/>
        </w:rPr>
        <w:t xml:space="preserve"> </w:t>
      </w:r>
      <w:r w:rsidRPr="00EB502C">
        <w:rPr>
          <w:color w:val="000000" w:themeColor="text1"/>
          <w:spacing w:val="-5"/>
          <w:szCs w:val="28"/>
        </w:rPr>
        <w:br/>
      </w:r>
      <w:r w:rsidRPr="00EB502C">
        <w:rPr>
          <w:color w:val="000000" w:themeColor="text1"/>
          <w:szCs w:val="28"/>
        </w:rPr>
        <w:t>в</w:t>
      </w:r>
      <w:r w:rsidRPr="00EB502C">
        <w:rPr>
          <w:color w:val="000000" w:themeColor="text1"/>
          <w:spacing w:val="-2"/>
          <w:szCs w:val="28"/>
        </w:rPr>
        <w:t xml:space="preserve"> </w:t>
      </w:r>
      <w:r w:rsidRPr="00EB502C">
        <w:rPr>
          <w:color w:val="000000" w:themeColor="text1"/>
          <w:szCs w:val="28"/>
        </w:rPr>
        <w:t>пункте</w:t>
      </w:r>
      <w:r w:rsidRPr="00EB502C">
        <w:rPr>
          <w:color w:val="000000" w:themeColor="text1"/>
          <w:spacing w:val="-5"/>
          <w:szCs w:val="28"/>
        </w:rPr>
        <w:t xml:space="preserve"> </w:t>
      </w:r>
      <w:r w:rsidRPr="00EB502C">
        <w:rPr>
          <w:color w:val="000000" w:themeColor="text1"/>
          <w:szCs w:val="28"/>
        </w:rPr>
        <w:t>1</w:t>
      </w:r>
      <w:r w:rsidRPr="00EB502C">
        <w:rPr>
          <w:color w:val="000000" w:themeColor="text1"/>
          <w:spacing w:val="-4"/>
          <w:szCs w:val="28"/>
        </w:rPr>
        <w:t xml:space="preserve"> </w:t>
      </w:r>
      <w:r w:rsidRPr="00EB502C">
        <w:rPr>
          <w:color w:val="000000" w:themeColor="text1"/>
          <w:szCs w:val="28"/>
        </w:rPr>
        <w:t xml:space="preserve">настоящего распоряжения, осуществлять в соответствии </w:t>
      </w:r>
      <w:r w:rsidRPr="00EB502C">
        <w:rPr>
          <w:color w:val="000000" w:themeColor="text1"/>
          <w:szCs w:val="28"/>
        </w:rPr>
        <w:br/>
        <w:t>с требованиями технических регламентов, в том числе о пожарной безопасности, с Заключением.</w:t>
      </w:r>
    </w:p>
    <w:p w14:paraId="20E750C3" w14:textId="77777777" w:rsidR="00332AA3" w:rsidRPr="00C10DFB" w:rsidRDefault="00332AA3" w:rsidP="00332AA3">
      <w:pPr>
        <w:pStyle w:val="af"/>
        <w:widowControl w:val="0"/>
        <w:numPr>
          <w:ilvl w:val="0"/>
          <w:numId w:val="4"/>
        </w:numPr>
        <w:tabs>
          <w:tab w:val="left" w:pos="1186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Информационно-аналитическому отделу</w:t>
      </w:r>
      <w:r w:rsidRPr="00C10DFB">
        <w:rPr>
          <w:color w:val="000000" w:themeColor="text1"/>
        </w:rPr>
        <w:t xml:space="preserve"> Управления координации деятельности Комитета по архитектуре</w:t>
      </w:r>
      <w:r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и градостроительству Московской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обеспечить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размещение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настоящего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распоряжения на официальном сайте Комитета по архитектуре</w:t>
      </w:r>
      <w:r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 xml:space="preserve">и градостроительству Московской области </w:t>
      </w:r>
      <w:r>
        <w:rPr>
          <w:color w:val="000000" w:themeColor="text1"/>
        </w:rPr>
        <w:br/>
      </w:r>
      <w:r w:rsidRPr="00C10DFB">
        <w:rPr>
          <w:color w:val="000000" w:themeColor="text1"/>
        </w:rPr>
        <w:t>и интернет-портале Правительства Московской области (</w:t>
      </w:r>
      <w:hyperlink r:id="rId11">
        <w:r w:rsidRPr="00C10DFB">
          <w:rPr>
            <w:color w:val="000000" w:themeColor="text1"/>
          </w:rPr>
          <w:t>www.mosreg.ru).</w:t>
        </w:r>
      </w:hyperlink>
    </w:p>
    <w:p w14:paraId="2D20944F" w14:textId="0C7DEB16" w:rsidR="00A10B0F" w:rsidRPr="00EB502C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138"/>
        </w:tabs>
        <w:autoSpaceDE w:val="0"/>
        <w:autoSpaceDN w:val="0"/>
        <w:spacing w:line="259" w:lineRule="auto"/>
        <w:ind w:right="432" w:firstLine="708"/>
        <w:contextualSpacing w:val="0"/>
        <w:jc w:val="both"/>
        <w:rPr>
          <w:color w:val="000000" w:themeColor="text1"/>
          <w:szCs w:val="28"/>
        </w:rPr>
      </w:pPr>
      <w:r w:rsidRPr="00EB502C">
        <w:rPr>
          <w:color w:val="000000" w:themeColor="text1"/>
          <w:szCs w:val="28"/>
        </w:rPr>
        <w:t>Контроль за выполнением пункт</w:t>
      </w:r>
      <w:r w:rsidR="000918E3">
        <w:rPr>
          <w:color w:val="000000" w:themeColor="text1"/>
          <w:szCs w:val="28"/>
        </w:rPr>
        <w:t>ов</w:t>
      </w:r>
      <w:r w:rsidRPr="00EB502C">
        <w:rPr>
          <w:color w:val="000000" w:themeColor="text1"/>
          <w:szCs w:val="28"/>
        </w:rPr>
        <w:t xml:space="preserve"> 1 и 3 настоящего распоряжения оставляю за собой.</w:t>
      </w:r>
    </w:p>
    <w:p w14:paraId="55E6651A" w14:textId="77777777"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14:paraId="02C17E73" w14:textId="77777777"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14:paraId="541CB9BF" w14:textId="77777777" w:rsidR="0050751A" w:rsidRDefault="00DD7433" w:rsidP="00C10DFB">
      <w:pPr>
        <w:pStyle w:val="af1"/>
        <w:ind w:right="4535"/>
        <w:rPr>
          <w:color w:val="000000" w:themeColor="text1"/>
        </w:rPr>
      </w:pPr>
      <w:r>
        <w:rPr>
          <w:color w:val="000000" w:themeColor="text1"/>
        </w:rPr>
        <w:t>З</w:t>
      </w:r>
      <w:r w:rsidR="00C10DFB" w:rsidRPr="00C10DFB">
        <w:rPr>
          <w:color w:val="000000" w:themeColor="text1"/>
        </w:rPr>
        <w:t>аместитель</w:t>
      </w:r>
      <w:r w:rsidR="00C10DFB" w:rsidRPr="00C10DFB">
        <w:rPr>
          <w:color w:val="000000" w:themeColor="text1"/>
          <w:spacing w:val="-16"/>
        </w:rPr>
        <w:t xml:space="preserve"> </w:t>
      </w:r>
      <w:r w:rsidR="00C10DFB" w:rsidRPr="00C10DFB">
        <w:rPr>
          <w:color w:val="000000" w:themeColor="text1"/>
        </w:rPr>
        <w:t>руководителя</w:t>
      </w:r>
      <w:r w:rsidR="00C10DFB" w:rsidRPr="00C10DFB">
        <w:rPr>
          <w:color w:val="000000" w:themeColor="text1"/>
          <w:spacing w:val="-14"/>
        </w:rPr>
        <w:t xml:space="preserve"> </w:t>
      </w:r>
      <w:r w:rsidR="00C10DFB" w:rsidRPr="00C10DFB">
        <w:rPr>
          <w:color w:val="000000" w:themeColor="text1"/>
        </w:rPr>
        <w:t xml:space="preserve">Комитета </w:t>
      </w:r>
    </w:p>
    <w:p w14:paraId="6D0EC887" w14:textId="77777777" w:rsidR="00C10DFB" w:rsidRPr="00C10DFB" w:rsidRDefault="00C10DFB" w:rsidP="00C10DFB">
      <w:pPr>
        <w:pStyle w:val="af1"/>
        <w:ind w:right="4535"/>
        <w:rPr>
          <w:color w:val="000000" w:themeColor="text1"/>
        </w:rPr>
      </w:pPr>
      <w:r w:rsidRPr="00C10DFB">
        <w:rPr>
          <w:color w:val="000000" w:themeColor="text1"/>
        </w:rPr>
        <w:t>по архитектуре и градостроительству</w:t>
      </w:r>
    </w:p>
    <w:p w14:paraId="223FD256" w14:textId="69CDB2F7" w:rsidR="00A10B0F" w:rsidRPr="00C10DFB" w:rsidRDefault="00C10DFB" w:rsidP="00B4679D">
      <w:pPr>
        <w:pStyle w:val="af1"/>
        <w:spacing w:line="321" w:lineRule="exact"/>
        <w:rPr>
          <w:color w:val="000000" w:themeColor="text1"/>
        </w:rPr>
      </w:pP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3"/>
        </w:rPr>
        <w:t xml:space="preserve"> </w:t>
      </w:r>
      <w:r w:rsidR="00DD7433">
        <w:rPr>
          <w:color w:val="000000" w:themeColor="text1"/>
          <w:spacing w:val="-3"/>
        </w:rPr>
        <w:t xml:space="preserve">                                                                              </w:t>
      </w:r>
      <w:r w:rsidR="00DC7670">
        <w:rPr>
          <w:color w:val="000000" w:themeColor="text1"/>
        </w:rPr>
        <w:t>А.С. </w:t>
      </w:r>
      <w:proofErr w:type="spellStart"/>
      <w:r w:rsidR="00DC7670">
        <w:rPr>
          <w:color w:val="000000" w:themeColor="text1"/>
        </w:rPr>
        <w:t>Филонова</w:t>
      </w:r>
      <w:proofErr w:type="spellEnd"/>
    </w:p>
    <w:sectPr w:rsidR="00A10B0F" w:rsidRPr="00C10DFB" w:rsidSect="00E86F47">
      <w:headerReference w:type="default" r:id="rId12"/>
      <w:pgSz w:w="11906" w:h="16838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26C7E" w14:textId="77777777" w:rsidR="005030E8" w:rsidRDefault="005030E8" w:rsidP="00750CCF">
      <w:pPr>
        <w:spacing w:line="240" w:lineRule="auto"/>
      </w:pPr>
      <w:r>
        <w:separator/>
      </w:r>
    </w:p>
  </w:endnote>
  <w:endnote w:type="continuationSeparator" w:id="0">
    <w:p w14:paraId="561B5906" w14:textId="77777777" w:rsidR="005030E8" w:rsidRDefault="005030E8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028B3" w14:textId="77777777" w:rsidR="005030E8" w:rsidRDefault="005030E8" w:rsidP="00750CCF">
      <w:pPr>
        <w:spacing w:line="240" w:lineRule="auto"/>
      </w:pPr>
      <w:r>
        <w:separator/>
      </w:r>
    </w:p>
  </w:footnote>
  <w:footnote w:type="continuationSeparator" w:id="0">
    <w:p w14:paraId="09C6D0B7" w14:textId="77777777" w:rsidR="005030E8" w:rsidRDefault="005030E8" w:rsidP="00750C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D4C11" w14:textId="77777777" w:rsidR="002951A6" w:rsidRDefault="002951A6">
    <w:pPr>
      <w:pStyle w:val="ab"/>
      <w:jc w:val="center"/>
    </w:pPr>
  </w:p>
  <w:p w14:paraId="55EC0FCD" w14:textId="77777777" w:rsidR="002951A6" w:rsidRDefault="002951A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62570"/>
    <w:multiLevelType w:val="hybridMultilevel"/>
    <w:tmpl w:val="7C36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63DD2"/>
    <w:multiLevelType w:val="hybridMultilevel"/>
    <w:tmpl w:val="E702BC5C"/>
    <w:lvl w:ilvl="0" w:tplc="CF1C0A5E">
      <w:start w:val="1"/>
      <w:numFmt w:val="decimal"/>
      <w:lvlText w:val="%1."/>
      <w:lvlJc w:val="left"/>
      <w:pPr>
        <w:ind w:left="14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A45B1E">
      <w:numFmt w:val="bullet"/>
      <w:lvlText w:val="•"/>
      <w:lvlJc w:val="left"/>
      <w:pPr>
        <w:ind w:left="1202" w:hanging="427"/>
      </w:pPr>
      <w:rPr>
        <w:rFonts w:hint="default"/>
        <w:lang w:val="ru-RU" w:eastAsia="en-US" w:bidi="ar-SA"/>
      </w:rPr>
    </w:lvl>
    <w:lvl w:ilvl="2" w:tplc="00CCCE48">
      <w:numFmt w:val="bullet"/>
      <w:lvlText w:val="•"/>
      <w:lvlJc w:val="left"/>
      <w:pPr>
        <w:ind w:left="2265" w:hanging="427"/>
      </w:pPr>
      <w:rPr>
        <w:rFonts w:hint="default"/>
        <w:lang w:val="ru-RU" w:eastAsia="en-US" w:bidi="ar-SA"/>
      </w:rPr>
    </w:lvl>
    <w:lvl w:ilvl="3" w:tplc="38822A42">
      <w:numFmt w:val="bullet"/>
      <w:lvlText w:val="•"/>
      <w:lvlJc w:val="left"/>
      <w:pPr>
        <w:ind w:left="3328" w:hanging="427"/>
      </w:pPr>
      <w:rPr>
        <w:rFonts w:hint="default"/>
        <w:lang w:val="ru-RU" w:eastAsia="en-US" w:bidi="ar-SA"/>
      </w:rPr>
    </w:lvl>
    <w:lvl w:ilvl="4" w:tplc="AD7AD11E">
      <w:numFmt w:val="bullet"/>
      <w:lvlText w:val="•"/>
      <w:lvlJc w:val="left"/>
      <w:pPr>
        <w:ind w:left="4390" w:hanging="427"/>
      </w:pPr>
      <w:rPr>
        <w:rFonts w:hint="default"/>
        <w:lang w:val="ru-RU" w:eastAsia="en-US" w:bidi="ar-SA"/>
      </w:rPr>
    </w:lvl>
    <w:lvl w:ilvl="5" w:tplc="26B8B768">
      <w:numFmt w:val="bullet"/>
      <w:lvlText w:val="•"/>
      <w:lvlJc w:val="left"/>
      <w:pPr>
        <w:ind w:left="5453" w:hanging="427"/>
      </w:pPr>
      <w:rPr>
        <w:rFonts w:hint="default"/>
        <w:lang w:val="ru-RU" w:eastAsia="en-US" w:bidi="ar-SA"/>
      </w:rPr>
    </w:lvl>
    <w:lvl w:ilvl="6" w:tplc="B42200AE">
      <w:numFmt w:val="bullet"/>
      <w:lvlText w:val="•"/>
      <w:lvlJc w:val="left"/>
      <w:pPr>
        <w:ind w:left="6516" w:hanging="427"/>
      </w:pPr>
      <w:rPr>
        <w:rFonts w:hint="default"/>
        <w:lang w:val="ru-RU" w:eastAsia="en-US" w:bidi="ar-SA"/>
      </w:rPr>
    </w:lvl>
    <w:lvl w:ilvl="7" w:tplc="4BF6B534">
      <w:numFmt w:val="bullet"/>
      <w:lvlText w:val="•"/>
      <w:lvlJc w:val="left"/>
      <w:pPr>
        <w:ind w:left="7578" w:hanging="427"/>
      </w:pPr>
      <w:rPr>
        <w:rFonts w:hint="default"/>
        <w:lang w:val="ru-RU" w:eastAsia="en-US" w:bidi="ar-SA"/>
      </w:rPr>
    </w:lvl>
    <w:lvl w:ilvl="8" w:tplc="375069B2">
      <w:numFmt w:val="bullet"/>
      <w:lvlText w:val="•"/>
      <w:lvlJc w:val="left"/>
      <w:pPr>
        <w:ind w:left="8641" w:hanging="427"/>
      </w:pPr>
      <w:rPr>
        <w:rFonts w:hint="default"/>
        <w:lang w:val="ru-RU" w:eastAsia="en-US" w:bidi="ar-SA"/>
      </w:rPr>
    </w:lvl>
  </w:abstractNum>
  <w:abstractNum w:abstractNumId="2" w15:restartNumberingAfterBreak="0">
    <w:nsid w:val="68194698"/>
    <w:multiLevelType w:val="hybridMultilevel"/>
    <w:tmpl w:val="ED8EE0B2"/>
    <w:lvl w:ilvl="0" w:tplc="4E047B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E605DD"/>
    <w:multiLevelType w:val="hybridMultilevel"/>
    <w:tmpl w:val="2C1A59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55"/>
    <w:rsid w:val="00005251"/>
    <w:rsid w:val="000053C0"/>
    <w:rsid w:val="000172F8"/>
    <w:rsid w:val="000202F3"/>
    <w:rsid w:val="00050101"/>
    <w:rsid w:val="000556CE"/>
    <w:rsid w:val="00065C34"/>
    <w:rsid w:val="00081C26"/>
    <w:rsid w:val="00082CE0"/>
    <w:rsid w:val="000918E3"/>
    <w:rsid w:val="00096CE6"/>
    <w:rsid w:val="000C1881"/>
    <w:rsid w:val="000D0540"/>
    <w:rsid w:val="000D352B"/>
    <w:rsid w:val="000D639E"/>
    <w:rsid w:val="000E13C4"/>
    <w:rsid w:val="0010488A"/>
    <w:rsid w:val="00104A20"/>
    <w:rsid w:val="001075F9"/>
    <w:rsid w:val="0011750D"/>
    <w:rsid w:val="00117BFA"/>
    <w:rsid w:val="001204E4"/>
    <w:rsid w:val="00122B86"/>
    <w:rsid w:val="001457FF"/>
    <w:rsid w:val="00147550"/>
    <w:rsid w:val="0015313A"/>
    <w:rsid w:val="00155D66"/>
    <w:rsid w:val="0016117A"/>
    <w:rsid w:val="00170D9A"/>
    <w:rsid w:val="0017202D"/>
    <w:rsid w:val="00172B45"/>
    <w:rsid w:val="00190B2E"/>
    <w:rsid w:val="001952DB"/>
    <w:rsid w:val="001B0781"/>
    <w:rsid w:val="001B2C5F"/>
    <w:rsid w:val="001B5D7F"/>
    <w:rsid w:val="001B6E9C"/>
    <w:rsid w:val="001C565A"/>
    <w:rsid w:val="001D2A5E"/>
    <w:rsid w:val="001D3186"/>
    <w:rsid w:val="001F4C41"/>
    <w:rsid w:val="002440D1"/>
    <w:rsid w:val="002454F8"/>
    <w:rsid w:val="00251093"/>
    <w:rsid w:val="00252A29"/>
    <w:rsid w:val="00265CCB"/>
    <w:rsid w:val="00285448"/>
    <w:rsid w:val="00293961"/>
    <w:rsid w:val="002951A6"/>
    <w:rsid w:val="002A0DD0"/>
    <w:rsid w:val="002B2DDD"/>
    <w:rsid w:val="002B34BB"/>
    <w:rsid w:val="002C3852"/>
    <w:rsid w:val="003070FF"/>
    <w:rsid w:val="00321412"/>
    <w:rsid w:val="00321AE9"/>
    <w:rsid w:val="00327707"/>
    <w:rsid w:val="003321FD"/>
    <w:rsid w:val="00332AA3"/>
    <w:rsid w:val="00334B86"/>
    <w:rsid w:val="0033737F"/>
    <w:rsid w:val="00352B74"/>
    <w:rsid w:val="003566B6"/>
    <w:rsid w:val="003617A4"/>
    <w:rsid w:val="00375752"/>
    <w:rsid w:val="003766E4"/>
    <w:rsid w:val="0038790E"/>
    <w:rsid w:val="0039004C"/>
    <w:rsid w:val="00396824"/>
    <w:rsid w:val="003976E7"/>
    <w:rsid w:val="003A5712"/>
    <w:rsid w:val="003A69FA"/>
    <w:rsid w:val="003B2370"/>
    <w:rsid w:val="003B72A5"/>
    <w:rsid w:val="003C4CD4"/>
    <w:rsid w:val="003E1441"/>
    <w:rsid w:val="003E5E56"/>
    <w:rsid w:val="003E6623"/>
    <w:rsid w:val="003F2D79"/>
    <w:rsid w:val="003F551C"/>
    <w:rsid w:val="003F593C"/>
    <w:rsid w:val="00451021"/>
    <w:rsid w:val="004525E0"/>
    <w:rsid w:val="0045269B"/>
    <w:rsid w:val="00452D0B"/>
    <w:rsid w:val="00477291"/>
    <w:rsid w:val="004A3D55"/>
    <w:rsid w:val="004C6D8B"/>
    <w:rsid w:val="004D52B7"/>
    <w:rsid w:val="004D5C66"/>
    <w:rsid w:val="004E1476"/>
    <w:rsid w:val="004E1B7D"/>
    <w:rsid w:val="004F1228"/>
    <w:rsid w:val="005030E8"/>
    <w:rsid w:val="0050751A"/>
    <w:rsid w:val="005144B9"/>
    <w:rsid w:val="005173CF"/>
    <w:rsid w:val="0052285A"/>
    <w:rsid w:val="00536950"/>
    <w:rsid w:val="005415A5"/>
    <w:rsid w:val="0055401D"/>
    <w:rsid w:val="0055687C"/>
    <w:rsid w:val="00560A71"/>
    <w:rsid w:val="00562837"/>
    <w:rsid w:val="0058707C"/>
    <w:rsid w:val="00592579"/>
    <w:rsid w:val="00597E37"/>
    <w:rsid w:val="00597F44"/>
    <w:rsid w:val="005A4147"/>
    <w:rsid w:val="005A63EA"/>
    <w:rsid w:val="005C0CA4"/>
    <w:rsid w:val="005C17DA"/>
    <w:rsid w:val="005C2088"/>
    <w:rsid w:val="005C742E"/>
    <w:rsid w:val="005D109D"/>
    <w:rsid w:val="005E7524"/>
    <w:rsid w:val="005F05F0"/>
    <w:rsid w:val="00613F01"/>
    <w:rsid w:val="00652493"/>
    <w:rsid w:val="00657CBF"/>
    <w:rsid w:val="00660D24"/>
    <w:rsid w:val="006720D7"/>
    <w:rsid w:val="00696CB5"/>
    <w:rsid w:val="006A24C9"/>
    <w:rsid w:val="006A48A1"/>
    <w:rsid w:val="006A5448"/>
    <w:rsid w:val="006B2FC0"/>
    <w:rsid w:val="006B3A5E"/>
    <w:rsid w:val="006D3511"/>
    <w:rsid w:val="006E4D08"/>
    <w:rsid w:val="007075C6"/>
    <w:rsid w:val="00727666"/>
    <w:rsid w:val="00733460"/>
    <w:rsid w:val="00733718"/>
    <w:rsid w:val="007427E9"/>
    <w:rsid w:val="00750CCF"/>
    <w:rsid w:val="0076730F"/>
    <w:rsid w:val="00767B44"/>
    <w:rsid w:val="00784305"/>
    <w:rsid w:val="00794E65"/>
    <w:rsid w:val="007A523B"/>
    <w:rsid w:val="007D1D0A"/>
    <w:rsid w:val="007E2275"/>
    <w:rsid w:val="007E26C3"/>
    <w:rsid w:val="007E3810"/>
    <w:rsid w:val="007F2EDF"/>
    <w:rsid w:val="00803C29"/>
    <w:rsid w:val="00811492"/>
    <w:rsid w:val="008200C1"/>
    <w:rsid w:val="00823924"/>
    <w:rsid w:val="008264AC"/>
    <w:rsid w:val="00832E1E"/>
    <w:rsid w:val="00840A83"/>
    <w:rsid w:val="008425F1"/>
    <w:rsid w:val="00846BBE"/>
    <w:rsid w:val="00847E39"/>
    <w:rsid w:val="008528BE"/>
    <w:rsid w:val="0085317A"/>
    <w:rsid w:val="00857D2A"/>
    <w:rsid w:val="00863B0D"/>
    <w:rsid w:val="00866467"/>
    <w:rsid w:val="00884065"/>
    <w:rsid w:val="00886A6B"/>
    <w:rsid w:val="008937A7"/>
    <w:rsid w:val="00896250"/>
    <w:rsid w:val="008978DF"/>
    <w:rsid w:val="00897A9A"/>
    <w:rsid w:val="008C3054"/>
    <w:rsid w:val="008D2553"/>
    <w:rsid w:val="008D5698"/>
    <w:rsid w:val="00937D50"/>
    <w:rsid w:val="00942109"/>
    <w:rsid w:val="0095366D"/>
    <w:rsid w:val="00957B95"/>
    <w:rsid w:val="009657E9"/>
    <w:rsid w:val="009677E7"/>
    <w:rsid w:val="00975919"/>
    <w:rsid w:val="00976D63"/>
    <w:rsid w:val="00976EFE"/>
    <w:rsid w:val="009951DA"/>
    <w:rsid w:val="00995A29"/>
    <w:rsid w:val="00995B84"/>
    <w:rsid w:val="00996825"/>
    <w:rsid w:val="009A4E01"/>
    <w:rsid w:val="009C567F"/>
    <w:rsid w:val="009D326C"/>
    <w:rsid w:val="009D502C"/>
    <w:rsid w:val="009E5FAA"/>
    <w:rsid w:val="009F501D"/>
    <w:rsid w:val="009F5350"/>
    <w:rsid w:val="00A06A12"/>
    <w:rsid w:val="00A10B0F"/>
    <w:rsid w:val="00A2535A"/>
    <w:rsid w:val="00A41F20"/>
    <w:rsid w:val="00A5495D"/>
    <w:rsid w:val="00A54CA2"/>
    <w:rsid w:val="00A60E00"/>
    <w:rsid w:val="00A9284C"/>
    <w:rsid w:val="00A973FC"/>
    <w:rsid w:val="00AB07EE"/>
    <w:rsid w:val="00AB2BC9"/>
    <w:rsid w:val="00AC5F2E"/>
    <w:rsid w:val="00AD5909"/>
    <w:rsid w:val="00AD6291"/>
    <w:rsid w:val="00AE20BB"/>
    <w:rsid w:val="00AF1256"/>
    <w:rsid w:val="00B158D0"/>
    <w:rsid w:val="00B16CCF"/>
    <w:rsid w:val="00B32311"/>
    <w:rsid w:val="00B34930"/>
    <w:rsid w:val="00B4669D"/>
    <w:rsid w:val="00B4679D"/>
    <w:rsid w:val="00B6402A"/>
    <w:rsid w:val="00B844FC"/>
    <w:rsid w:val="00B9297D"/>
    <w:rsid w:val="00B96AA5"/>
    <w:rsid w:val="00BA3184"/>
    <w:rsid w:val="00BA6191"/>
    <w:rsid w:val="00BB0F40"/>
    <w:rsid w:val="00BC6990"/>
    <w:rsid w:val="00BE0AAC"/>
    <w:rsid w:val="00BE28CB"/>
    <w:rsid w:val="00BE4F9D"/>
    <w:rsid w:val="00BE6526"/>
    <w:rsid w:val="00C05FE0"/>
    <w:rsid w:val="00C061FA"/>
    <w:rsid w:val="00C068E5"/>
    <w:rsid w:val="00C10DFB"/>
    <w:rsid w:val="00C135E4"/>
    <w:rsid w:val="00C1576C"/>
    <w:rsid w:val="00C32583"/>
    <w:rsid w:val="00C32770"/>
    <w:rsid w:val="00C414AF"/>
    <w:rsid w:val="00C43D12"/>
    <w:rsid w:val="00C641E1"/>
    <w:rsid w:val="00CB16BB"/>
    <w:rsid w:val="00CB6BE8"/>
    <w:rsid w:val="00CC57E6"/>
    <w:rsid w:val="00CD3B63"/>
    <w:rsid w:val="00CD55E0"/>
    <w:rsid w:val="00CD7937"/>
    <w:rsid w:val="00CE7365"/>
    <w:rsid w:val="00D02055"/>
    <w:rsid w:val="00D0306D"/>
    <w:rsid w:val="00D15AE5"/>
    <w:rsid w:val="00D23544"/>
    <w:rsid w:val="00D257B4"/>
    <w:rsid w:val="00D33CA9"/>
    <w:rsid w:val="00D3459C"/>
    <w:rsid w:val="00D410E5"/>
    <w:rsid w:val="00D518D3"/>
    <w:rsid w:val="00D5216C"/>
    <w:rsid w:val="00D5299E"/>
    <w:rsid w:val="00D6103D"/>
    <w:rsid w:val="00D65A8B"/>
    <w:rsid w:val="00D719E2"/>
    <w:rsid w:val="00D80B0A"/>
    <w:rsid w:val="00D861BA"/>
    <w:rsid w:val="00D91E07"/>
    <w:rsid w:val="00D93D22"/>
    <w:rsid w:val="00D953A8"/>
    <w:rsid w:val="00D97539"/>
    <w:rsid w:val="00DA4EA7"/>
    <w:rsid w:val="00DA6CC7"/>
    <w:rsid w:val="00DB2CAC"/>
    <w:rsid w:val="00DC1333"/>
    <w:rsid w:val="00DC543C"/>
    <w:rsid w:val="00DC7670"/>
    <w:rsid w:val="00DD0156"/>
    <w:rsid w:val="00DD7433"/>
    <w:rsid w:val="00E2275B"/>
    <w:rsid w:val="00E2646D"/>
    <w:rsid w:val="00E322D9"/>
    <w:rsid w:val="00E4118E"/>
    <w:rsid w:val="00E43597"/>
    <w:rsid w:val="00E5312C"/>
    <w:rsid w:val="00E71E11"/>
    <w:rsid w:val="00E73FAE"/>
    <w:rsid w:val="00E7695D"/>
    <w:rsid w:val="00E81AD7"/>
    <w:rsid w:val="00E85A97"/>
    <w:rsid w:val="00E86F47"/>
    <w:rsid w:val="00E978A9"/>
    <w:rsid w:val="00EA2A0B"/>
    <w:rsid w:val="00EB502C"/>
    <w:rsid w:val="00EB5854"/>
    <w:rsid w:val="00EB7CBC"/>
    <w:rsid w:val="00EC25D1"/>
    <w:rsid w:val="00ED031F"/>
    <w:rsid w:val="00ED12BE"/>
    <w:rsid w:val="00F25506"/>
    <w:rsid w:val="00F35C46"/>
    <w:rsid w:val="00F438D1"/>
    <w:rsid w:val="00F463E8"/>
    <w:rsid w:val="00F62F73"/>
    <w:rsid w:val="00F63C1D"/>
    <w:rsid w:val="00F64A98"/>
    <w:rsid w:val="00F652DE"/>
    <w:rsid w:val="00F85DE7"/>
    <w:rsid w:val="00F90F7E"/>
    <w:rsid w:val="00FA29F1"/>
    <w:rsid w:val="00FB17C2"/>
    <w:rsid w:val="00FB2A52"/>
    <w:rsid w:val="00FC314D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C5BDC"/>
  <w15:docId w15:val="{B91BF13B-0CE9-4010-9473-34AE05B0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D63"/>
    <w:pPr>
      <w:spacing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A10B0F"/>
    <w:pPr>
      <w:widowControl w:val="0"/>
      <w:autoSpaceDE w:val="0"/>
      <w:autoSpaceDN w:val="0"/>
      <w:spacing w:before="1" w:line="240" w:lineRule="auto"/>
      <w:ind w:left="420" w:right="704"/>
      <w:jc w:val="center"/>
      <w:outlineLvl w:val="0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E73F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E73F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FAE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E73F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CCF"/>
  </w:style>
  <w:style w:type="paragraph" w:styleId="ad">
    <w:name w:val="footer"/>
    <w:basedOn w:val="a"/>
    <w:link w:val="ae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CCF"/>
  </w:style>
  <w:style w:type="paragraph" w:styleId="af">
    <w:name w:val="List Paragraph"/>
    <w:basedOn w:val="a"/>
    <w:uiPriority w:val="1"/>
    <w:qFormat/>
    <w:rsid w:val="00847E39"/>
    <w:pPr>
      <w:ind w:left="720"/>
      <w:contextualSpacing/>
    </w:pPr>
  </w:style>
  <w:style w:type="character" w:styleId="af0">
    <w:name w:val="Placeholder Text"/>
    <w:uiPriority w:val="99"/>
    <w:semiHidden/>
    <w:rsid w:val="00050101"/>
    <w:rPr>
      <w:color w:val="808080"/>
    </w:rPr>
  </w:style>
  <w:style w:type="paragraph" w:styleId="af1">
    <w:name w:val="Body Text"/>
    <w:basedOn w:val="a"/>
    <w:link w:val="af2"/>
    <w:uiPriority w:val="1"/>
    <w:qFormat/>
    <w:rsid w:val="00D91E07"/>
    <w:pPr>
      <w:widowControl w:val="0"/>
      <w:autoSpaceDE w:val="0"/>
      <w:autoSpaceDN w:val="0"/>
      <w:spacing w:line="240" w:lineRule="auto"/>
      <w:ind w:left="140"/>
    </w:pPr>
    <w:rPr>
      <w:rFonts w:eastAsia="Times New Roman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D91E07"/>
    <w:rPr>
      <w:rFonts w:eastAsia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10B0F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9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sre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MOB&amp;n=420850&amp;date=25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298&amp;date=25.04.2025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uninans\Documents\&#1055;&#1086;&#1083;&#1100;&#1079;&#1086;&#1074;&#1072;&#1090;&#1077;&#1083;&#1100;&#1089;&#1082;&#1080;&#1077;%20&#1096;&#1072;&#1073;&#1083;&#1086;&#1085;&#1099;%20Office\&#1055;&#1080;&#1089;&#1100;&#1084;&#1086;%20&#1052;&#1057;&#1069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54834-7A6F-40E7-B5FE-B6A5C542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МСЭД</Template>
  <TotalTime>1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Тарунина Надежда Сергеевна</dc:creator>
  <cp:keywords/>
  <cp:lastModifiedBy>A A</cp:lastModifiedBy>
  <cp:revision>3</cp:revision>
  <cp:lastPrinted>2014-10-30T08:12:00Z</cp:lastPrinted>
  <dcterms:created xsi:type="dcterms:W3CDTF">2026-09-10T11:07:00Z</dcterms:created>
  <dcterms:modified xsi:type="dcterms:W3CDTF">2026-09-10T11:08:00Z</dcterms:modified>
</cp:coreProperties>
</file>